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EAFAD" w14:textId="0B9A9BDE" w:rsidR="00124DA6" w:rsidRPr="00124DA6" w:rsidRDefault="00124DA6" w:rsidP="00124DA6">
      <w:pPr>
        <w:spacing w:line="276" w:lineRule="auto"/>
        <w:rPr>
          <w:rFonts w:ascii="Helvetica" w:hAnsi="Helvetica"/>
          <w:b/>
          <w:bCs/>
          <w:sz w:val="32"/>
          <w:szCs w:val="32"/>
        </w:rPr>
      </w:pPr>
      <w:r w:rsidRPr="00124DA6">
        <w:rPr>
          <w:rFonts w:ascii="Helvetica" w:hAnsi="Helvetica"/>
          <w:b/>
          <w:bCs/>
          <w:sz w:val="32"/>
          <w:szCs w:val="32"/>
        </w:rPr>
        <w:t>CLC Sermon 10.27.24</w:t>
      </w:r>
    </w:p>
    <w:p w14:paraId="45D051D8" w14:textId="77777777" w:rsidR="00124DA6" w:rsidRDefault="00124DA6" w:rsidP="00124DA6">
      <w:pPr>
        <w:spacing w:line="276" w:lineRule="auto"/>
        <w:rPr>
          <w:rFonts w:ascii="Helvetica" w:hAnsi="Helvetica"/>
          <w:sz w:val="32"/>
          <w:szCs w:val="32"/>
        </w:rPr>
      </w:pPr>
    </w:p>
    <w:p w14:paraId="0814E94F" w14:textId="33D67842"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In my first year of undergraduate study, I took a class called Life 102 – which, funnily enough, was about the history of Christianity from the time of the apostles to now. That was the first time I remember learning about the Protestant Reformation. However, I’m sure I had heard about pieces of it before in history classes and in church.</w:t>
      </w:r>
    </w:p>
    <w:p w14:paraId="25471FD1" w14:textId="77777777" w:rsidR="00124DA6" w:rsidRPr="00124DA6" w:rsidRDefault="00124DA6" w:rsidP="00124DA6">
      <w:pPr>
        <w:spacing w:line="276" w:lineRule="auto"/>
        <w:rPr>
          <w:rFonts w:ascii="Helvetica" w:hAnsi="Helvetica"/>
          <w:sz w:val="32"/>
          <w:szCs w:val="32"/>
        </w:rPr>
      </w:pPr>
    </w:p>
    <w:p w14:paraId="349C5D88"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In college, partly because of that Life 102 class, I grew fascinated by Christian denominations. I ended up majoring in Religious Studies, the academic study of religion. I even spent a semester abroad at Oxford, studying Medieval and Renaissance art, architecture, and religion, with a consequent two months after, spending time touring the continent, looking at and experiencing what we had studied. When I returned to Rhodes College in Memphis the following Spring, I took a class on the Reformation, encountering the writings of Martin Luther for the first time.</w:t>
      </w:r>
    </w:p>
    <w:p w14:paraId="6DBD049E" w14:textId="77777777" w:rsidR="00124DA6" w:rsidRPr="00124DA6" w:rsidRDefault="00124DA6" w:rsidP="00124DA6">
      <w:pPr>
        <w:spacing w:line="276" w:lineRule="auto"/>
        <w:rPr>
          <w:rFonts w:ascii="Helvetica" w:hAnsi="Helvetica"/>
          <w:sz w:val="32"/>
          <w:szCs w:val="32"/>
        </w:rPr>
      </w:pPr>
    </w:p>
    <w:p w14:paraId="076715EA"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Who would’ve guessed then that I would become a pastor at a Lutheran church all the way across the country in Ferndale, WA? That I would be returning to those words of Luther again on such a Reformation Sunday as this one.</w:t>
      </w:r>
    </w:p>
    <w:p w14:paraId="18C076DF" w14:textId="77777777" w:rsidR="00124DA6" w:rsidRPr="00124DA6" w:rsidRDefault="00124DA6" w:rsidP="00124DA6">
      <w:pPr>
        <w:spacing w:line="276" w:lineRule="auto"/>
        <w:rPr>
          <w:rFonts w:ascii="Helvetica" w:hAnsi="Helvetica"/>
          <w:sz w:val="32"/>
          <w:szCs w:val="32"/>
        </w:rPr>
      </w:pPr>
    </w:p>
    <w:p w14:paraId="2A9CF9B7"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 xml:space="preserve">The word reform means pretty much exactly what it sounds like – to re-form something from one thing into another. The Bible is full of re-forms – from Abram and Sarai becoming Abraham and Sarah to David changing from a shepherd into a king. There were judges, prophets, rulers, and priests from the Old Testament who brought about reforms of the faith. And then, in the New Testament, we again encounter reformers left and right – in Mary and Peter and Paul and beyond, all altering understandings of </w:t>
      </w:r>
      <w:r w:rsidRPr="00124DA6">
        <w:rPr>
          <w:rFonts w:ascii="Helvetica" w:hAnsi="Helvetica"/>
          <w:sz w:val="32"/>
          <w:szCs w:val="32"/>
        </w:rPr>
        <w:lastRenderedPageBreak/>
        <w:t>who God is, who Jesus is, and how we are called to live in response to those profound realities of God.</w:t>
      </w:r>
    </w:p>
    <w:p w14:paraId="6324BDDD" w14:textId="77777777" w:rsidR="00124DA6" w:rsidRPr="00124DA6" w:rsidRDefault="00124DA6" w:rsidP="00124DA6">
      <w:pPr>
        <w:spacing w:line="276" w:lineRule="auto"/>
        <w:rPr>
          <w:rFonts w:ascii="Helvetica" w:hAnsi="Helvetica"/>
          <w:sz w:val="32"/>
          <w:szCs w:val="32"/>
        </w:rPr>
      </w:pPr>
    </w:p>
    <w:p w14:paraId="1394C611"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 xml:space="preserve">Reform is actually a significant norm in our faith – where one thing changes into another so that we might grow closer to understanding and encountering of the Word, the </w:t>
      </w:r>
      <w:r w:rsidRPr="00124DA6">
        <w:rPr>
          <w:rFonts w:ascii="Helvetica" w:hAnsi="Helvetica"/>
          <w:i/>
          <w:iCs/>
          <w:sz w:val="32"/>
          <w:szCs w:val="32"/>
        </w:rPr>
        <w:t xml:space="preserve">logos, </w:t>
      </w:r>
      <w:r w:rsidRPr="00124DA6">
        <w:rPr>
          <w:rFonts w:ascii="Helvetica" w:hAnsi="Helvetica"/>
          <w:sz w:val="32"/>
          <w:szCs w:val="32"/>
        </w:rPr>
        <w:t>and the Christ that we find in the Johannine gospel.</w:t>
      </w:r>
    </w:p>
    <w:p w14:paraId="4D7F3A8A" w14:textId="77777777" w:rsidR="00124DA6" w:rsidRPr="00124DA6" w:rsidRDefault="00124DA6" w:rsidP="00124DA6">
      <w:pPr>
        <w:spacing w:line="276" w:lineRule="auto"/>
        <w:rPr>
          <w:rFonts w:ascii="Helvetica" w:hAnsi="Helvetica"/>
          <w:sz w:val="32"/>
          <w:szCs w:val="32"/>
        </w:rPr>
      </w:pPr>
    </w:p>
    <w:p w14:paraId="24F59B19"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 xml:space="preserve">Martin Luther’s 95 theses of 1517 against the Catholic practice of Indulgences, nailed to the door of All Saints Church in </w:t>
      </w:r>
      <w:proofErr w:type="spellStart"/>
      <w:r w:rsidRPr="00124DA6">
        <w:rPr>
          <w:rFonts w:ascii="Helvetica" w:hAnsi="Helvetica"/>
          <w:sz w:val="32"/>
          <w:szCs w:val="32"/>
        </w:rPr>
        <w:t>Wittenburg</w:t>
      </w:r>
      <w:proofErr w:type="spellEnd"/>
      <w:r w:rsidRPr="00124DA6">
        <w:rPr>
          <w:rFonts w:ascii="Helvetica" w:hAnsi="Helvetica"/>
          <w:sz w:val="32"/>
          <w:szCs w:val="32"/>
        </w:rPr>
        <w:t>, were nothing short of monumental. Though there were other proto-reformers of the Church in the years before Luther, but Luther’s theses ignited the Protestant Reformation. All because an Augustinian monk was so terrified of his own sin that he read and reread the scriptures so much and so intently that he realized the Catholic Church at the time was missing something colossal. Namely, he realized that faith alone justifies us rather than rituals, pilgrimages, fasting, or any action we can take.</w:t>
      </w:r>
    </w:p>
    <w:p w14:paraId="7D4BD530" w14:textId="77777777" w:rsidR="00124DA6" w:rsidRPr="00124DA6" w:rsidRDefault="00124DA6" w:rsidP="00124DA6">
      <w:pPr>
        <w:spacing w:line="276" w:lineRule="auto"/>
        <w:rPr>
          <w:rFonts w:ascii="Helvetica" w:hAnsi="Helvetica"/>
          <w:sz w:val="32"/>
          <w:szCs w:val="32"/>
        </w:rPr>
      </w:pPr>
    </w:p>
    <w:p w14:paraId="613E7ABC"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 xml:space="preserve">Luther read Romans 8:28, “that a person is justified by </w:t>
      </w:r>
      <w:r w:rsidRPr="00124DA6">
        <w:rPr>
          <w:rFonts w:ascii="Helvetica" w:hAnsi="Helvetica"/>
          <w:sz w:val="32"/>
          <w:szCs w:val="32"/>
          <w:u w:val="single"/>
        </w:rPr>
        <w:t>faith, apart</w:t>
      </w:r>
      <w:r w:rsidRPr="00124DA6">
        <w:rPr>
          <w:rFonts w:ascii="Helvetica" w:hAnsi="Helvetica"/>
          <w:sz w:val="32"/>
          <w:szCs w:val="32"/>
        </w:rPr>
        <w:t xml:space="preserve"> from works…” Suddenly, Christian faith took on a whole new meaning and purpose for Luther that he could not help but share with the world.</w:t>
      </w:r>
    </w:p>
    <w:p w14:paraId="34F77882" w14:textId="77777777" w:rsidR="00124DA6" w:rsidRPr="00124DA6" w:rsidRDefault="00124DA6" w:rsidP="00124DA6">
      <w:pPr>
        <w:spacing w:line="276" w:lineRule="auto"/>
        <w:rPr>
          <w:rFonts w:ascii="Helvetica" w:hAnsi="Helvetica"/>
          <w:sz w:val="32"/>
          <w:szCs w:val="32"/>
        </w:rPr>
      </w:pPr>
    </w:p>
    <w:p w14:paraId="14D6D085"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 xml:space="preserve">Luther noticed and espoused three </w:t>
      </w:r>
      <w:proofErr w:type="spellStart"/>
      <w:r w:rsidRPr="00124DA6">
        <w:rPr>
          <w:rFonts w:ascii="Helvetica" w:hAnsi="Helvetica"/>
          <w:sz w:val="32"/>
          <w:szCs w:val="32"/>
        </w:rPr>
        <w:t>solae</w:t>
      </w:r>
      <w:proofErr w:type="spellEnd"/>
      <w:r w:rsidRPr="00124DA6">
        <w:rPr>
          <w:rFonts w:ascii="Helvetica" w:hAnsi="Helvetica"/>
          <w:sz w:val="32"/>
          <w:szCs w:val="32"/>
        </w:rPr>
        <w:t xml:space="preserve"> (Latin for “alone”) in direct opposition to the catholic teaching of the time: scripture over Tradition (</w:t>
      </w:r>
      <w:r w:rsidRPr="00124DA6">
        <w:rPr>
          <w:rFonts w:ascii="Helvetica" w:hAnsi="Helvetica"/>
          <w:i/>
          <w:iCs/>
          <w:sz w:val="32"/>
          <w:szCs w:val="32"/>
        </w:rPr>
        <w:t>sola scriptura</w:t>
      </w:r>
      <w:r w:rsidRPr="00124DA6">
        <w:rPr>
          <w:rFonts w:ascii="Helvetica" w:hAnsi="Helvetica"/>
          <w:sz w:val="32"/>
          <w:szCs w:val="32"/>
        </w:rPr>
        <w:t xml:space="preserve"> or scripture alone), faith over works (</w:t>
      </w:r>
      <w:r w:rsidRPr="00124DA6">
        <w:rPr>
          <w:rFonts w:ascii="Helvetica" w:hAnsi="Helvetica"/>
          <w:i/>
          <w:iCs/>
          <w:sz w:val="32"/>
          <w:szCs w:val="32"/>
        </w:rPr>
        <w:t>sola fide</w:t>
      </w:r>
      <w:r w:rsidRPr="00124DA6">
        <w:rPr>
          <w:rFonts w:ascii="Helvetica" w:hAnsi="Helvetica"/>
          <w:sz w:val="32"/>
          <w:szCs w:val="32"/>
        </w:rPr>
        <w:t xml:space="preserve"> or faith alone), and grace over merit (</w:t>
      </w:r>
      <w:r w:rsidRPr="00124DA6">
        <w:rPr>
          <w:rFonts w:ascii="Helvetica" w:hAnsi="Helvetica"/>
          <w:i/>
          <w:iCs/>
          <w:sz w:val="32"/>
          <w:szCs w:val="32"/>
        </w:rPr>
        <w:t>sola gratia</w:t>
      </w:r>
      <w:r w:rsidRPr="00124DA6">
        <w:rPr>
          <w:rFonts w:ascii="Helvetica" w:hAnsi="Helvetica"/>
          <w:sz w:val="32"/>
          <w:szCs w:val="32"/>
        </w:rPr>
        <w:t xml:space="preserve"> or grace alone). Each of these </w:t>
      </w:r>
      <w:proofErr w:type="spellStart"/>
      <w:r w:rsidRPr="00124DA6">
        <w:rPr>
          <w:rFonts w:ascii="Helvetica" w:hAnsi="Helvetica"/>
          <w:sz w:val="32"/>
          <w:szCs w:val="32"/>
        </w:rPr>
        <w:t>solae</w:t>
      </w:r>
      <w:proofErr w:type="spellEnd"/>
      <w:r w:rsidRPr="00124DA6">
        <w:rPr>
          <w:rFonts w:ascii="Helvetica" w:hAnsi="Helvetica"/>
          <w:sz w:val="32"/>
          <w:szCs w:val="32"/>
        </w:rPr>
        <w:t xml:space="preserve"> point to a drastic change in how Christians understood themselves and their faith. No more was it Tradition that determined the practice of faith, </w:t>
      </w:r>
      <w:r w:rsidRPr="00124DA6">
        <w:rPr>
          <w:rFonts w:ascii="Helvetica" w:hAnsi="Helvetica"/>
          <w:i/>
          <w:iCs/>
          <w:sz w:val="32"/>
          <w:szCs w:val="32"/>
        </w:rPr>
        <w:t>scripture</w:t>
      </w:r>
      <w:r w:rsidRPr="00124DA6">
        <w:rPr>
          <w:rFonts w:ascii="Helvetica" w:hAnsi="Helvetica"/>
          <w:sz w:val="32"/>
          <w:szCs w:val="32"/>
        </w:rPr>
        <w:t xml:space="preserve"> was the ultimate authority. No more did Christians need to accomplish </w:t>
      </w:r>
      <w:r w:rsidRPr="00124DA6">
        <w:rPr>
          <w:rFonts w:ascii="Helvetica" w:hAnsi="Helvetica"/>
          <w:sz w:val="32"/>
          <w:szCs w:val="32"/>
        </w:rPr>
        <w:lastRenderedPageBreak/>
        <w:t>tasks and works to access God; God was already there. And lastly, there was no way to earn the love of God, rather, it is a free gift of grace.</w:t>
      </w:r>
    </w:p>
    <w:p w14:paraId="100A4820" w14:textId="77777777" w:rsidR="00124DA6" w:rsidRPr="00124DA6" w:rsidRDefault="00124DA6" w:rsidP="00124DA6">
      <w:pPr>
        <w:spacing w:line="276" w:lineRule="auto"/>
        <w:rPr>
          <w:rFonts w:ascii="Helvetica" w:hAnsi="Helvetica"/>
          <w:sz w:val="32"/>
          <w:szCs w:val="32"/>
        </w:rPr>
      </w:pPr>
    </w:p>
    <w:p w14:paraId="757DA3E0"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 xml:space="preserve">Just as Luther called people to a new understanding of faith, Jesus, in our John passage from this morning, called his followers to a new way of understanding, a new </w:t>
      </w:r>
      <w:r w:rsidRPr="00124DA6">
        <w:rPr>
          <w:rFonts w:ascii="Helvetica" w:hAnsi="Helvetica"/>
          <w:sz w:val="32"/>
          <w:szCs w:val="32"/>
          <w:u w:val="single"/>
        </w:rPr>
        <w:t>truth</w:t>
      </w:r>
      <w:r w:rsidRPr="00124DA6">
        <w:rPr>
          <w:rFonts w:ascii="Helvetica" w:hAnsi="Helvetica"/>
          <w:sz w:val="32"/>
          <w:szCs w:val="32"/>
        </w:rPr>
        <w:t>. </w:t>
      </w:r>
    </w:p>
    <w:p w14:paraId="7004C7AD" w14:textId="77777777" w:rsidR="00124DA6" w:rsidRPr="00124DA6" w:rsidRDefault="00124DA6" w:rsidP="00124DA6">
      <w:pPr>
        <w:spacing w:line="276" w:lineRule="auto"/>
        <w:rPr>
          <w:rFonts w:ascii="Helvetica" w:hAnsi="Helvetica"/>
          <w:sz w:val="32"/>
          <w:szCs w:val="32"/>
        </w:rPr>
      </w:pPr>
    </w:p>
    <w:p w14:paraId="026D2912"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 xml:space="preserve">Jesus says to the Jews who </w:t>
      </w:r>
      <w:r w:rsidRPr="00124DA6">
        <w:rPr>
          <w:rFonts w:ascii="Helvetica" w:hAnsi="Helvetica"/>
          <w:i/>
          <w:iCs/>
          <w:sz w:val="32"/>
          <w:szCs w:val="32"/>
        </w:rPr>
        <w:t>had believed</w:t>
      </w:r>
      <w:r w:rsidRPr="00124DA6">
        <w:rPr>
          <w:rFonts w:ascii="Helvetica" w:hAnsi="Helvetica"/>
          <w:sz w:val="32"/>
          <w:szCs w:val="32"/>
        </w:rPr>
        <w:t xml:space="preserve"> in him in John 8 – those who had once believed he was the Messiah, but perhaps now did not – “If you abide in my word, you are truly my disciples, and you will know the truth and the truth will set you free” (John 8:31-32). If you remain in me, you will know the truth. What a radical promise to know the truth. And not only to know the truth, but to be set free by it.</w:t>
      </w:r>
    </w:p>
    <w:p w14:paraId="30CD3656" w14:textId="77777777" w:rsidR="00124DA6" w:rsidRPr="00124DA6" w:rsidRDefault="00124DA6" w:rsidP="00124DA6">
      <w:pPr>
        <w:spacing w:line="276" w:lineRule="auto"/>
        <w:rPr>
          <w:rFonts w:ascii="Helvetica" w:hAnsi="Helvetica"/>
          <w:sz w:val="32"/>
          <w:szCs w:val="32"/>
        </w:rPr>
      </w:pPr>
    </w:p>
    <w:p w14:paraId="4BAA4DD2"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 xml:space="preserve">Pastoral theologian Rebecca Burton Prichard contends, “Jesus offered those first hearers release, liberation, spiritual freedom. Even now Jesus offers such release to captives living in denial. Luther says humans are redeemed sinners, </w:t>
      </w:r>
      <w:r w:rsidRPr="00124DA6">
        <w:rPr>
          <w:rFonts w:ascii="Helvetica" w:hAnsi="Helvetica"/>
          <w:i/>
          <w:iCs/>
          <w:sz w:val="32"/>
          <w:szCs w:val="32"/>
        </w:rPr>
        <w:t xml:space="preserve">simul </w:t>
      </w:r>
      <w:proofErr w:type="spellStart"/>
      <w:r w:rsidRPr="00124DA6">
        <w:rPr>
          <w:rFonts w:ascii="Helvetica" w:hAnsi="Helvetica"/>
          <w:i/>
          <w:iCs/>
          <w:sz w:val="32"/>
          <w:szCs w:val="32"/>
        </w:rPr>
        <w:t>justus</w:t>
      </w:r>
      <w:proofErr w:type="spellEnd"/>
      <w:r w:rsidRPr="00124DA6">
        <w:rPr>
          <w:rFonts w:ascii="Helvetica" w:hAnsi="Helvetica"/>
          <w:i/>
          <w:iCs/>
          <w:sz w:val="32"/>
          <w:szCs w:val="32"/>
        </w:rPr>
        <w:t xml:space="preserve"> et </w:t>
      </w:r>
      <w:proofErr w:type="spellStart"/>
      <w:r w:rsidRPr="00124DA6">
        <w:rPr>
          <w:rFonts w:ascii="Helvetica" w:hAnsi="Helvetica"/>
          <w:i/>
          <w:iCs/>
          <w:sz w:val="32"/>
          <w:szCs w:val="32"/>
        </w:rPr>
        <w:t>peccator</w:t>
      </w:r>
      <w:proofErr w:type="spellEnd"/>
      <w:r w:rsidRPr="00124DA6">
        <w:rPr>
          <w:rFonts w:ascii="Helvetica" w:hAnsi="Helvetica"/>
          <w:i/>
          <w:iCs/>
          <w:sz w:val="32"/>
          <w:szCs w:val="32"/>
        </w:rPr>
        <w:t xml:space="preserve">, </w:t>
      </w:r>
      <w:r w:rsidRPr="00124DA6">
        <w:rPr>
          <w:rFonts w:ascii="Helvetica" w:hAnsi="Helvetica"/>
          <w:sz w:val="32"/>
          <w:szCs w:val="32"/>
        </w:rPr>
        <w:t>at once sinful and justified. By that he meant that believers are hardly free of sin; rather, they are recovering sinners, pilgrims in exodus, exiles on their way home. The journey begins with truth-telling, with an honest assessment of the way things are, with that difficult escape from denial, with the grace that allows individuals to see themselves as loveable, forgiven, and beloved of God” (</w:t>
      </w:r>
      <w:r w:rsidRPr="00124DA6">
        <w:rPr>
          <w:rFonts w:ascii="Helvetica" w:hAnsi="Helvetica"/>
          <w:i/>
          <w:iCs/>
          <w:sz w:val="32"/>
          <w:szCs w:val="32"/>
        </w:rPr>
        <w:t>Feasting</w:t>
      </w:r>
      <w:r w:rsidRPr="00124DA6">
        <w:rPr>
          <w:rFonts w:ascii="Helvetica" w:hAnsi="Helvetica"/>
          <w:sz w:val="32"/>
          <w:szCs w:val="32"/>
        </w:rPr>
        <w:t>, Rebecca Burton Prichard).</w:t>
      </w:r>
    </w:p>
    <w:p w14:paraId="5F785431" w14:textId="77777777" w:rsidR="00124DA6" w:rsidRPr="00124DA6" w:rsidRDefault="00124DA6" w:rsidP="00124DA6">
      <w:pPr>
        <w:spacing w:line="276" w:lineRule="auto"/>
        <w:rPr>
          <w:rFonts w:ascii="Helvetica" w:hAnsi="Helvetica"/>
          <w:sz w:val="32"/>
          <w:szCs w:val="32"/>
        </w:rPr>
      </w:pPr>
    </w:p>
    <w:p w14:paraId="2642D303"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She continues, likening sin to addiction and grace to recovery.</w:t>
      </w:r>
    </w:p>
    <w:p w14:paraId="6CA5F38D"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 xml:space="preserve">“Sin, like addiction, involves both rebelling and hiding; it entails believing one has control over life and refusing divine grace. Sin, like addiction, lulls one into the false belief that the comfort of the </w:t>
      </w:r>
      <w:r w:rsidRPr="00124DA6">
        <w:rPr>
          <w:rFonts w:ascii="Helvetica" w:hAnsi="Helvetica"/>
          <w:sz w:val="32"/>
          <w:szCs w:val="32"/>
        </w:rPr>
        <w:lastRenderedPageBreak/>
        <w:t>status quo is preferable to growth and change. Grace and recovery begin with confession and repentance. While recovery involves ruthless self-examination as well as making amends, grace makes room in the self for loving one’s self and others, as one has been loved. Recovery, like grace, also includes forgiveness. The Word that Jesus speaks to sinners/addicts, then and now, is a word of challenge and hope, of judgment and release, of recovery and grace, that can finally be heard as a word of acceptance, encouragement, and healing” (</w:t>
      </w:r>
      <w:r w:rsidRPr="00124DA6">
        <w:rPr>
          <w:rFonts w:ascii="Helvetica" w:hAnsi="Helvetica"/>
          <w:i/>
          <w:iCs/>
          <w:sz w:val="32"/>
          <w:szCs w:val="32"/>
        </w:rPr>
        <w:t>Feasting of the Gospels</w:t>
      </w:r>
      <w:r w:rsidRPr="00124DA6">
        <w:rPr>
          <w:rFonts w:ascii="Helvetica" w:hAnsi="Helvetica"/>
          <w:sz w:val="32"/>
          <w:szCs w:val="32"/>
        </w:rPr>
        <w:t>, Rebecca Burton Prichard).</w:t>
      </w:r>
    </w:p>
    <w:p w14:paraId="357D63C8" w14:textId="77777777" w:rsidR="00124DA6" w:rsidRPr="00124DA6" w:rsidRDefault="00124DA6" w:rsidP="00124DA6">
      <w:pPr>
        <w:spacing w:line="276" w:lineRule="auto"/>
        <w:rPr>
          <w:rFonts w:ascii="Helvetica" w:hAnsi="Helvetica"/>
          <w:sz w:val="32"/>
          <w:szCs w:val="32"/>
        </w:rPr>
      </w:pPr>
    </w:p>
    <w:p w14:paraId="2669B75D"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I wonder what word, what truths have set you free. Many truths have set me free, but none more so than the fact that I, in all of my imperfection and addiction to sin, am the beloved child of God.</w:t>
      </w:r>
    </w:p>
    <w:p w14:paraId="40AC3E1B" w14:textId="77777777" w:rsidR="00124DA6" w:rsidRPr="00124DA6" w:rsidRDefault="00124DA6" w:rsidP="00124DA6">
      <w:pPr>
        <w:spacing w:line="276" w:lineRule="auto"/>
        <w:rPr>
          <w:rFonts w:ascii="Helvetica" w:hAnsi="Helvetica"/>
          <w:sz w:val="32"/>
          <w:szCs w:val="32"/>
        </w:rPr>
      </w:pPr>
    </w:p>
    <w:p w14:paraId="2AD76B0D"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 xml:space="preserve">The truth, the Christ, is that you, right now, in all of your mess and deficiency and addiction, are absolutely beloved by the Creator of the universe. And there’s nothing you did or need to do to earn that love – it just is. That’s </w:t>
      </w:r>
      <w:r w:rsidRPr="00124DA6">
        <w:rPr>
          <w:rFonts w:ascii="Helvetica" w:hAnsi="Helvetica"/>
          <w:i/>
          <w:iCs/>
          <w:sz w:val="32"/>
          <w:szCs w:val="32"/>
        </w:rPr>
        <w:t>sola gratia</w:t>
      </w:r>
      <w:r w:rsidRPr="00124DA6">
        <w:rPr>
          <w:rFonts w:ascii="Helvetica" w:hAnsi="Helvetica"/>
          <w:sz w:val="32"/>
          <w:szCs w:val="32"/>
        </w:rPr>
        <w:t>, that is God’s offensive grace. You are, at this moment, utterly beloved and enough. No matter what we have done or left undone or the depth of sin to which we are addicted, we are cherished.</w:t>
      </w:r>
    </w:p>
    <w:p w14:paraId="25329203" w14:textId="77777777" w:rsidR="00124DA6" w:rsidRPr="00124DA6" w:rsidRDefault="00124DA6" w:rsidP="00124DA6">
      <w:pPr>
        <w:spacing w:line="276" w:lineRule="auto"/>
        <w:rPr>
          <w:rFonts w:ascii="Helvetica" w:hAnsi="Helvetica"/>
          <w:sz w:val="32"/>
          <w:szCs w:val="32"/>
        </w:rPr>
      </w:pPr>
    </w:p>
    <w:p w14:paraId="20185116"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My brother used to say to his daughters every night before they went to bed, “there’s nothing you can do that will make me love you more and there’s nothing you can do that will make me love you less.” </w:t>
      </w:r>
    </w:p>
    <w:p w14:paraId="5FEB8438" w14:textId="77777777" w:rsidR="00124DA6" w:rsidRPr="00124DA6" w:rsidRDefault="00124DA6" w:rsidP="00124DA6">
      <w:pPr>
        <w:spacing w:line="276" w:lineRule="auto"/>
        <w:rPr>
          <w:rFonts w:ascii="Helvetica" w:hAnsi="Helvetica"/>
          <w:sz w:val="32"/>
          <w:szCs w:val="32"/>
        </w:rPr>
      </w:pPr>
    </w:p>
    <w:p w14:paraId="693C4044"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No matter what, no matter who, no matter why, we are beloved. We are love.</w:t>
      </w:r>
    </w:p>
    <w:p w14:paraId="477A6E6F" w14:textId="77777777" w:rsidR="00124DA6" w:rsidRPr="00124DA6" w:rsidRDefault="00124DA6" w:rsidP="00124DA6">
      <w:pPr>
        <w:spacing w:line="276" w:lineRule="auto"/>
        <w:rPr>
          <w:rFonts w:ascii="Helvetica" w:hAnsi="Helvetica"/>
          <w:sz w:val="32"/>
          <w:szCs w:val="32"/>
        </w:rPr>
      </w:pPr>
    </w:p>
    <w:p w14:paraId="3EEB6A39"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lastRenderedPageBreak/>
        <w:t>There’s no competition. There’s no hierarchy. There’s nothing other than the outrageous love of God that we could never earn. In a world and system that profits off our disconnection, addiction, self-flagellation, doubt, fear, and enmity, we are already connected, affirmed, enough, and in recovery.</w:t>
      </w:r>
    </w:p>
    <w:p w14:paraId="6856D4A3" w14:textId="77777777" w:rsidR="00124DA6" w:rsidRPr="00124DA6" w:rsidRDefault="00124DA6" w:rsidP="00124DA6">
      <w:pPr>
        <w:spacing w:line="276" w:lineRule="auto"/>
        <w:rPr>
          <w:rFonts w:ascii="Helvetica" w:hAnsi="Helvetica"/>
          <w:sz w:val="32"/>
          <w:szCs w:val="32"/>
        </w:rPr>
      </w:pPr>
    </w:p>
    <w:p w14:paraId="66285970"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My best friend Jami had a baby this week. She was in labor for almost two days. They nearly had to do a c-section, which was not what she wanted, but at the last seeming minute, her body started working the way it was meant to, so that she might deliver new life, in the form of a sweet little baby girl.</w:t>
      </w:r>
    </w:p>
    <w:p w14:paraId="34FC10EE" w14:textId="77777777" w:rsidR="00124DA6" w:rsidRPr="00124DA6" w:rsidRDefault="00124DA6" w:rsidP="00124DA6">
      <w:pPr>
        <w:spacing w:line="276" w:lineRule="auto"/>
        <w:rPr>
          <w:rFonts w:ascii="Helvetica" w:hAnsi="Helvetica"/>
          <w:sz w:val="32"/>
          <w:szCs w:val="32"/>
        </w:rPr>
      </w:pPr>
    </w:p>
    <w:p w14:paraId="45223BE0"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Re-forms are a lot like birth. They usually hurt, and we have no idea what will come out on the other end other than, hopefully, new life.</w:t>
      </w:r>
    </w:p>
    <w:p w14:paraId="4D5FC9CE" w14:textId="77777777" w:rsidR="00124DA6" w:rsidRPr="00124DA6" w:rsidRDefault="00124DA6" w:rsidP="00124DA6">
      <w:pPr>
        <w:spacing w:line="276" w:lineRule="auto"/>
        <w:rPr>
          <w:rFonts w:ascii="Helvetica" w:hAnsi="Helvetica"/>
          <w:sz w:val="32"/>
          <w:szCs w:val="32"/>
        </w:rPr>
      </w:pPr>
    </w:p>
    <w:p w14:paraId="6ECDBDF9"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The question now becomes, what reforms, what births, do we need today? As we live in recovery, as pilgrims &amp; exiles on our way home, what are we now being invited to grow?</w:t>
      </w:r>
    </w:p>
    <w:p w14:paraId="65FDE700" w14:textId="77777777" w:rsidR="00124DA6" w:rsidRPr="00124DA6" w:rsidRDefault="00124DA6" w:rsidP="00124DA6">
      <w:pPr>
        <w:spacing w:line="276" w:lineRule="auto"/>
        <w:rPr>
          <w:rFonts w:ascii="Helvetica" w:hAnsi="Helvetica"/>
          <w:sz w:val="32"/>
          <w:szCs w:val="32"/>
        </w:rPr>
      </w:pPr>
    </w:p>
    <w:p w14:paraId="5893DA6B"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Perhaps it’s something as simple and loving as making a quilt for someone in need of a blanket.</w:t>
      </w:r>
    </w:p>
    <w:p w14:paraId="3B2F1888" w14:textId="77777777" w:rsidR="00124DA6" w:rsidRPr="00124DA6" w:rsidRDefault="00124DA6" w:rsidP="00124DA6">
      <w:pPr>
        <w:spacing w:line="276" w:lineRule="auto"/>
        <w:rPr>
          <w:rFonts w:ascii="Helvetica" w:hAnsi="Helvetica"/>
          <w:sz w:val="32"/>
          <w:szCs w:val="32"/>
        </w:rPr>
      </w:pPr>
    </w:p>
    <w:p w14:paraId="18CCF532"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Perhaps it’s being willing to be transformed by the people who walk through our church doors – meaning change will occur, and we will have to run with it.</w:t>
      </w:r>
    </w:p>
    <w:p w14:paraId="09E74633" w14:textId="77777777" w:rsidR="00124DA6" w:rsidRPr="00124DA6" w:rsidRDefault="00124DA6" w:rsidP="00124DA6">
      <w:pPr>
        <w:spacing w:line="276" w:lineRule="auto"/>
        <w:rPr>
          <w:rFonts w:ascii="Helvetica" w:hAnsi="Helvetica"/>
          <w:sz w:val="32"/>
          <w:szCs w:val="32"/>
        </w:rPr>
      </w:pPr>
    </w:p>
    <w:p w14:paraId="087CCD80"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Perhaps it’s hiring a southern PCUSA Presbyterian, a woman married to a woman, to pastor this country church.</w:t>
      </w:r>
    </w:p>
    <w:p w14:paraId="36E4591A" w14:textId="77777777" w:rsidR="00124DA6" w:rsidRPr="00124DA6" w:rsidRDefault="00124DA6" w:rsidP="00124DA6">
      <w:pPr>
        <w:spacing w:line="276" w:lineRule="auto"/>
        <w:rPr>
          <w:rFonts w:ascii="Helvetica" w:hAnsi="Helvetica"/>
          <w:sz w:val="32"/>
          <w:szCs w:val="32"/>
        </w:rPr>
      </w:pPr>
    </w:p>
    <w:p w14:paraId="713B1DB9"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lastRenderedPageBreak/>
        <w:t>Perhaps it’s noticing our addiction to hierarchy and status and seeking to live in the recovery of loving people as they are loved by God, as our equal image bearers of divine light.</w:t>
      </w:r>
    </w:p>
    <w:p w14:paraId="03F035E6" w14:textId="77777777" w:rsidR="00124DA6" w:rsidRPr="00124DA6" w:rsidRDefault="00124DA6" w:rsidP="00124DA6">
      <w:pPr>
        <w:spacing w:line="276" w:lineRule="auto"/>
        <w:rPr>
          <w:rFonts w:ascii="Helvetica" w:hAnsi="Helvetica"/>
          <w:sz w:val="32"/>
          <w:szCs w:val="32"/>
        </w:rPr>
      </w:pPr>
    </w:p>
    <w:p w14:paraId="31507D6A"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What reforms, what births-pangs, do you feel and need on this Reformation Sunday? How is Christ, the truth, the Word become flesh, the light of the world and living water, reforming you, transforming you more into the image of God you were created be? And how can we, as the beloved dirt-creatures of God, be participants in God’s healing, salvific, restorative action in a suffering world?</w:t>
      </w:r>
    </w:p>
    <w:p w14:paraId="77E82292" w14:textId="77777777" w:rsidR="00124DA6" w:rsidRPr="00124DA6" w:rsidRDefault="00124DA6" w:rsidP="00124DA6">
      <w:pPr>
        <w:spacing w:line="276" w:lineRule="auto"/>
        <w:rPr>
          <w:rFonts w:ascii="Helvetica" w:hAnsi="Helvetica"/>
          <w:sz w:val="32"/>
          <w:szCs w:val="32"/>
        </w:rPr>
      </w:pPr>
    </w:p>
    <w:p w14:paraId="1F833DCB" w14:textId="4292642F"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 xml:space="preserve">In the name of the Creator, the Redeemer, and the Sustainer, </w:t>
      </w:r>
      <w:r>
        <w:rPr>
          <w:rFonts w:ascii="Helvetica" w:hAnsi="Helvetica"/>
          <w:sz w:val="32"/>
          <w:szCs w:val="32"/>
        </w:rPr>
        <w:t>A</w:t>
      </w:r>
      <w:r w:rsidRPr="00124DA6">
        <w:rPr>
          <w:rFonts w:ascii="Helvetica" w:hAnsi="Helvetica"/>
          <w:sz w:val="32"/>
          <w:szCs w:val="32"/>
        </w:rPr>
        <w:t>men.  </w:t>
      </w:r>
    </w:p>
    <w:p w14:paraId="08E646E0" w14:textId="77777777" w:rsidR="00124DA6" w:rsidRPr="00124DA6" w:rsidRDefault="00124DA6" w:rsidP="00124DA6">
      <w:pPr>
        <w:spacing w:line="276" w:lineRule="auto"/>
        <w:rPr>
          <w:rFonts w:ascii="Helvetica" w:hAnsi="Helvetica"/>
          <w:sz w:val="32"/>
          <w:szCs w:val="32"/>
        </w:rPr>
      </w:pPr>
      <w:r w:rsidRPr="00124DA6">
        <w:rPr>
          <w:rFonts w:ascii="Helvetica" w:hAnsi="Helvetica"/>
          <w:sz w:val="32"/>
          <w:szCs w:val="32"/>
        </w:rPr>
        <w:t> </w:t>
      </w:r>
    </w:p>
    <w:p w14:paraId="0539C6B6" w14:textId="77777777" w:rsidR="00124DA6" w:rsidRPr="00124DA6" w:rsidRDefault="00124DA6" w:rsidP="00124DA6">
      <w:pPr>
        <w:spacing w:line="276" w:lineRule="auto"/>
        <w:rPr>
          <w:rFonts w:ascii="Helvetica" w:hAnsi="Helvetica"/>
          <w:sz w:val="32"/>
          <w:szCs w:val="32"/>
        </w:rPr>
      </w:pPr>
    </w:p>
    <w:p w14:paraId="0008C072" w14:textId="4D06805B" w:rsidR="00124DA6" w:rsidRPr="00124DA6" w:rsidRDefault="00124DA6" w:rsidP="00124DA6">
      <w:pPr>
        <w:spacing w:line="276" w:lineRule="auto"/>
        <w:rPr>
          <w:rFonts w:ascii="Helvetica" w:hAnsi="Helvetica"/>
          <w:sz w:val="32"/>
          <w:szCs w:val="32"/>
        </w:rPr>
      </w:pPr>
    </w:p>
    <w:sectPr w:rsidR="00124DA6" w:rsidRPr="00124DA6" w:rsidSect="00124DA6">
      <w:pgSz w:w="12240" w:h="15840"/>
      <w:pgMar w:top="747" w:right="1440" w:bottom="7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A6"/>
    <w:rsid w:val="0002090B"/>
    <w:rsid w:val="00124DA6"/>
    <w:rsid w:val="00170B86"/>
    <w:rsid w:val="002A5092"/>
    <w:rsid w:val="00886E5C"/>
    <w:rsid w:val="00893676"/>
    <w:rsid w:val="00A43004"/>
    <w:rsid w:val="00A71740"/>
    <w:rsid w:val="00B81224"/>
    <w:rsid w:val="00FE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611864"/>
  <w15:chartTrackingRefBased/>
  <w15:docId w15:val="{C6436F7F-3708-B04B-B903-02B98ABC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D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D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D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D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D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D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D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D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D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D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DA6"/>
    <w:rPr>
      <w:rFonts w:eastAsiaTheme="majorEastAsia" w:cstheme="majorBidi"/>
      <w:color w:val="272727" w:themeColor="text1" w:themeTint="D8"/>
    </w:rPr>
  </w:style>
  <w:style w:type="paragraph" w:styleId="Title">
    <w:name w:val="Title"/>
    <w:basedOn w:val="Normal"/>
    <w:next w:val="Normal"/>
    <w:link w:val="TitleChar"/>
    <w:uiPriority w:val="10"/>
    <w:qFormat/>
    <w:rsid w:val="00124D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D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D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DA6"/>
    <w:rPr>
      <w:i/>
      <w:iCs/>
      <w:color w:val="404040" w:themeColor="text1" w:themeTint="BF"/>
    </w:rPr>
  </w:style>
  <w:style w:type="paragraph" w:styleId="ListParagraph">
    <w:name w:val="List Paragraph"/>
    <w:basedOn w:val="Normal"/>
    <w:uiPriority w:val="34"/>
    <w:qFormat/>
    <w:rsid w:val="00124DA6"/>
    <w:pPr>
      <w:ind w:left="720"/>
      <w:contextualSpacing/>
    </w:pPr>
  </w:style>
  <w:style w:type="character" w:styleId="IntenseEmphasis">
    <w:name w:val="Intense Emphasis"/>
    <w:basedOn w:val="DefaultParagraphFont"/>
    <w:uiPriority w:val="21"/>
    <w:qFormat/>
    <w:rsid w:val="00124DA6"/>
    <w:rPr>
      <w:i/>
      <w:iCs/>
      <w:color w:val="0F4761" w:themeColor="accent1" w:themeShade="BF"/>
    </w:rPr>
  </w:style>
  <w:style w:type="paragraph" w:styleId="IntenseQuote">
    <w:name w:val="Intense Quote"/>
    <w:basedOn w:val="Normal"/>
    <w:next w:val="Normal"/>
    <w:link w:val="IntenseQuoteChar"/>
    <w:uiPriority w:val="30"/>
    <w:qFormat/>
    <w:rsid w:val="00124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DA6"/>
    <w:rPr>
      <w:i/>
      <w:iCs/>
      <w:color w:val="0F4761" w:themeColor="accent1" w:themeShade="BF"/>
    </w:rPr>
  </w:style>
  <w:style w:type="character" w:styleId="IntenseReference">
    <w:name w:val="Intense Reference"/>
    <w:basedOn w:val="DefaultParagraphFont"/>
    <w:uiPriority w:val="32"/>
    <w:qFormat/>
    <w:rsid w:val="00124D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30364">
      <w:bodyDiv w:val="1"/>
      <w:marLeft w:val="0"/>
      <w:marRight w:val="0"/>
      <w:marTop w:val="0"/>
      <w:marBottom w:val="0"/>
      <w:divBdr>
        <w:top w:val="none" w:sz="0" w:space="0" w:color="auto"/>
        <w:left w:val="none" w:sz="0" w:space="0" w:color="auto"/>
        <w:bottom w:val="none" w:sz="0" w:space="0" w:color="auto"/>
        <w:right w:val="none" w:sz="0" w:space="0" w:color="auto"/>
      </w:divBdr>
    </w:div>
    <w:div w:id="258025196">
      <w:bodyDiv w:val="1"/>
      <w:marLeft w:val="0"/>
      <w:marRight w:val="0"/>
      <w:marTop w:val="0"/>
      <w:marBottom w:val="0"/>
      <w:divBdr>
        <w:top w:val="none" w:sz="0" w:space="0" w:color="auto"/>
        <w:left w:val="none" w:sz="0" w:space="0" w:color="auto"/>
        <w:bottom w:val="none" w:sz="0" w:space="0" w:color="auto"/>
        <w:right w:val="none" w:sz="0" w:space="0" w:color="auto"/>
      </w:divBdr>
    </w:div>
    <w:div w:id="519008205">
      <w:bodyDiv w:val="1"/>
      <w:marLeft w:val="0"/>
      <w:marRight w:val="0"/>
      <w:marTop w:val="0"/>
      <w:marBottom w:val="0"/>
      <w:divBdr>
        <w:top w:val="none" w:sz="0" w:space="0" w:color="auto"/>
        <w:left w:val="none" w:sz="0" w:space="0" w:color="auto"/>
        <w:bottom w:val="none" w:sz="0" w:space="0" w:color="auto"/>
        <w:right w:val="none" w:sz="0" w:space="0" w:color="auto"/>
      </w:divBdr>
    </w:div>
    <w:div w:id="51912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6</Pages>
  <Words>1268</Words>
  <Characters>7231</Characters>
  <Application>Microsoft Office Word</Application>
  <DocSecurity>0</DocSecurity>
  <Lines>60</Lines>
  <Paragraphs>16</Paragraphs>
  <ScaleCrop>false</ScaleCrop>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DeVries</dc:creator>
  <cp:keywords/>
  <dc:description/>
  <cp:lastModifiedBy>Leigh DeVries</cp:lastModifiedBy>
  <cp:revision>1</cp:revision>
  <dcterms:created xsi:type="dcterms:W3CDTF">2024-10-23T20:54:00Z</dcterms:created>
  <dcterms:modified xsi:type="dcterms:W3CDTF">2024-10-24T20:10:00Z</dcterms:modified>
</cp:coreProperties>
</file>